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B6" w:rsidRPr="00DC18DF" w:rsidRDefault="00A548B0" w:rsidP="00606CB6">
      <w:pPr>
        <w:pStyle w:val="CM2"/>
        <w:ind w:right="130"/>
        <w:jc w:val="both"/>
        <w:rPr>
          <w:sz w:val="22"/>
          <w:szCs w:val="22"/>
        </w:rPr>
      </w:pPr>
      <w:bookmarkStart w:id="0" w:name="_GoBack"/>
      <w:bookmarkEnd w:id="0"/>
      <w:r w:rsidRPr="00572CB7">
        <w:rPr>
          <w:noProof/>
          <w:sz w:val="20"/>
        </w:rPr>
        <w:drawing>
          <wp:anchor distT="0" distB="0" distL="114300" distR="114300" simplePos="0" relativeHeight="251655168" behindDoc="0" locked="0" layoutInCell="1" allowOverlap="1" wp14:anchorId="1427AEE9" wp14:editId="516DEF18">
            <wp:simplePos x="0" y="0"/>
            <wp:positionH relativeFrom="column">
              <wp:posOffset>5119882</wp:posOffset>
            </wp:positionH>
            <wp:positionV relativeFrom="page">
              <wp:posOffset>404782</wp:posOffset>
            </wp:positionV>
            <wp:extent cx="1259840" cy="427355"/>
            <wp:effectExtent l="0" t="0" r="0" b="0"/>
            <wp:wrapNone/>
            <wp:docPr id="4" name="Picture 4" descr="N:\Publications\APPLE Magazine\AHS branding\Logos\comm-vis-ahs-vision-colour\comm-vis-ahs-vision-colour\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blications\APPLE Magazine\AHS branding\Logos\comm-vis-ahs-vision-colour\comm-vis-ahs-vision-colour\vis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840" cy="427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CB6" w:rsidRPr="00DC18DF">
        <w:rPr>
          <w:sz w:val="22"/>
          <w:szCs w:val="22"/>
        </w:rPr>
        <w:t>Head Lice Parent Awareness Letter</w:t>
      </w:r>
    </w:p>
    <w:p w:rsidR="00606CB6" w:rsidRPr="00DC18DF" w:rsidRDefault="00606CB6" w:rsidP="00606CB6">
      <w:pPr>
        <w:rPr>
          <w:rFonts w:ascii="Arial" w:hAnsi="Arial" w:cs="Arial"/>
        </w:rPr>
      </w:pPr>
    </w:p>
    <w:p w:rsidR="00606CB6" w:rsidRPr="00DC18DF" w:rsidRDefault="00606CB6" w:rsidP="00606CB6">
      <w:pPr>
        <w:rPr>
          <w:rFonts w:ascii="Arial" w:hAnsi="Arial" w:cs="Arial"/>
        </w:rPr>
      </w:pPr>
    </w:p>
    <w:p w:rsidR="00606CB6" w:rsidRPr="00DC18DF" w:rsidRDefault="00606CB6" w:rsidP="00606CB6">
      <w:pPr>
        <w:pStyle w:val="CM4"/>
        <w:spacing w:after="0"/>
        <w:rPr>
          <w:sz w:val="22"/>
          <w:szCs w:val="22"/>
        </w:rPr>
      </w:pPr>
      <w:r w:rsidRPr="00DC18DF">
        <w:rPr>
          <w:sz w:val="22"/>
          <w:szCs w:val="22"/>
        </w:rPr>
        <w:t xml:space="preserve">Dear Parent or Guardian, </w:t>
      </w:r>
    </w:p>
    <w:p w:rsidR="00606CB6" w:rsidRPr="00DC18DF" w:rsidRDefault="00606CB6" w:rsidP="00606CB6">
      <w:pPr>
        <w:pStyle w:val="CM4"/>
        <w:spacing w:after="0"/>
        <w:ind w:right="145"/>
        <w:rPr>
          <w:sz w:val="22"/>
          <w:szCs w:val="22"/>
        </w:rPr>
      </w:pPr>
    </w:p>
    <w:p w:rsidR="00606CB6" w:rsidRPr="00DC18DF" w:rsidRDefault="00606CB6" w:rsidP="00606CB6">
      <w:pPr>
        <w:pStyle w:val="CM4"/>
        <w:spacing w:after="0"/>
        <w:ind w:right="145"/>
        <w:rPr>
          <w:sz w:val="22"/>
          <w:szCs w:val="22"/>
        </w:rPr>
      </w:pPr>
      <w:r w:rsidRPr="00DC18DF">
        <w:rPr>
          <w:sz w:val="22"/>
          <w:szCs w:val="22"/>
        </w:rPr>
        <w:t>When children return to school an old problem returns. Lots of young people in close contact make it easy for head lice to spread. Head lice are not related to a lack of cleanliness, and are just as commonly found in clean hair.</w:t>
      </w:r>
    </w:p>
    <w:p w:rsidR="00606CB6" w:rsidRPr="00DC18DF" w:rsidRDefault="00606CB6" w:rsidP="00606CB6">
      <w:pPr>
        <w:pStyle w:val="CM4"/>
        <w:spacing w:after="0"/>
        <w:ind w:right="638"/>
        <w:rPr>
          <w:sz w:val="22"/>
          <w:szCs w:val="22"/>
        </w:rPr>
      </w:pPr>
    </w:p>
    <w:p w:rsidR="00606CB6" w:rsidRPr="00DC18DF" w:rsidRDefault="00606CB6" w:rsidP="00606CB6">
      <w:pPr>
        <w:pStyle w:val="CM4"/>
        <w:spacing w:after="0"/>
        <w:rPr>
          <w:sz w:val="22"/>
          <w:szCs w:val="22"/>
        </w:rPr>
      </w:pPr>
      <w:r w:rsidRPr="00DC18DF">
        <w:rPr>
          <w:sz w:val="22"/>
          <w:szCs w:val="22"/>
        </w:rPr>
        <w:t xml:space="preserve">Head lice are small, grayish or brown insects that live and breed in human hair. They cannot fly or jump, but can move very quickly from one head to another during direct head to head contact. Lice move freely on the shaft of hair but cling so tightly that brushing, combing, and </w:t>
      </w:r>
      <w:proofErr w:type="gramStart"/>
      <w:r w:rsidRPr="00DC18DF">
        <w:rPr>
          <w:sz w:val="22"/>
          <w:szCs w:val="22"/>
        </w:rPr>
        <w:t>washing</w:t>
      </w:r>
      <w:proofErr w:type="gramEnd"/>
      <w:r w:rsidRPr="00DC18DF">
        <w:rPr>
          <w:sz w:val="22"/>
          <w:szCs w:val="22"/>
        </w:rPr>
        <w:t xml:space="preserve"> with regular shampoo will not remove them. This is different than dandruff</w:t>
      </w:r>
      <w:r w:rsidRPr="00DC18DF">
        <w:rPr>
          <w:rStyle w:val="CommentReference"/>
          <w:sz w:val="22"/>
          <w:szCs w:val="22"/>
        </w:rPr>
        <w:t>,</w:t>
      </w:r>
      <w:r w:rsidRPr="00DC18DF">
        <w:rPr>
          <w:sz w:val="22"/>
          <w:szCs w:val="22"/>
        </w:rPr>
        <w:t xml:space="preserve"> as dandruff is not attached to the hair and can be easily brushed off.</w:t>
      </w:r>
    </w:p>
    <w:p w:rsidR="00D01578" w:rsidRDefault="00D01578" w:rsidP="00606CB6">
      <w:pPr>
        <w:pStyle w:val="CM4"/>
        <w:spacing w:after="0"/>
        <w:rPr>
          <w:sz w:val="22"/>
          <w:szCs w:val="22"/>
        </w:rPr>
      </w:pPr>
    </w:p>
    <w:p w:rsidR="00606CB6" w:rsidRPr="00DC18DF" w:rsidRDefault="00606CB6" w:rsidP="00606CB6">
      <w:pPr>
        <w:pStyle w:val="CM4"/>
        <w:spacing w:after="0"/>
        <w:rPr>
          <w:sz w:val="22"/>
          <w:szCs w:val="22"/>
        </w:rPr>
      </w:pPr>
      <w:r w:rsidRPr="00DC18DF">
        <w:rPr>
          <w:sz w:val="22"/>
          <w:szCs w:val="22"/>
        </w:rPr>
        <w:t xml:space="preserve">Adult lice lay eggs, called nits, on the shaft of the hair. A nit is small, oval-shaped, grayish-white in colour and firmly attached to the hair. Adult lice may bite the scalp, which causes intense itching. </w:t>
      </w:r>
    </w:p>
    <w:p w:rsidR="00606CB6" w:rsidRPr="00DC18DF" w:rsidRDefault="00606CB6" w:rsidP="00606CB6">
      <w:pPr>
        <w:pStyle w:val="CM4"/>
        <w:spacing w:after="0"/>
        <w:ind w:right="88"/>
        <w:rPr>
          <w:sz w:val="22"/>
          <w:szCs w:val="22"/>
          <w:u w:val="single"/>
        </w:rPr>
      </w:pPr>
    </w:p>
    <w:p w:rsidR="00606CB6" w:rsidRPr="00DC18DF" w:rsidRDefault="00606CB6" w:rsidP="00606CB6">
      <w:pPr>
        <w:pStyle w:val="CM4"/>
        <w:spacing w:after="0"/>
        <w:ind w:right="88"/>
        <w:rPr>
          <w:sz w:val="22"/>
          <w:szCs w:val="22"/>
        </w:rPr>
      </w:pPr>
      <w:r w:rsidRPr="00DC18DF">
        <w:rPr>
          <w:sz w:val="22"/>
          <w:szCs w:val="22"/>
          <w:u w:val="single"/>
        </w:rPr>
        <w:t>To detect head lice,</w:t>
      </w:r>
      <w:r w:rsidRPr="00DC18DF">
        <w:rPr>
          <w:sz w:val="22"/>
          <w:szCs w:val="22"/>
        </w:rPr>
        <w:t xml:space="preserve"> carefully examine hair close to the scalp. Look closely at the back of the head close to the neck and behind the ears. Look for nits. Adult lice will be difficult to see as they move quickly and avoid light. </w:t>
      </w:r>
    </w:p>
    <w:p w:rsidR="00606CB6" w:rsidRPr="00DC18DF" w:rsidRDefault="00606CB6" w:rsidP="00606CB6">
      <w:pPr>
        <w:pStyle w:val="CM4"/>
        <w:spacing w:after="0"/>
        <w:ind w:right="88"/>
        <w:rPr>
          <w:sz w:val="22"/>
          <w:szCs w:val="22"/>
          <w:u w:val="single"/>
        </w:rPr>
      </w:pPr>
    </w:p>
    <w:p w:rsidR="00606CB6" w:rsidRPr="00DC18DF" w:rsidRDefault="00606CB6" w:rsidP="00606CB6">
      <w:pPr>
        <w:pStyle w:val="CM4"/>
        <w:spacing w:after="0"/>
        <w:ind w:right="88"/>
        <w:rPr>
          <w:sz w:val="22"/>
          <w:szCs w:val="22"/>
        </w:rPr>
      </w:pPr>
      <w:r w:rsidRPr="00DC18DF">
        <w:rPr>
          <w:sz w:val="22"/>
          <w:szCs w:val="22"/>
          <w:u w:val="single"/>
        </w:rPr>
        <w:t>If your child has lice,</w:t>
      </w:r>
      <w:r w:rsidRPr="00DC18DF">
        <w:rPr>
          <w:sz w:val="22"/>
          <w:szCs w:val="22"/>
        </w:rPr>
        <w:t xml:space="preserve"> contact Health Link at 811 or visit your local pharmacist for information on treatment. Contact families with whom your child has had close contact. Remember, if lice have spread from your child to his/her friend, your child could get lice again from their friend after treatment. </w:t>
      </w:r>
    </w:p>
    <w:p w:rsidR="00606CB6" w:rsidRPr="00DC18DF" w:rsidRDefault="00606CB6" w:rsidP="00606CB6">
      <w:pPr>
        <w:pStyle w:val="CM1"/>
        <w:spacing w:line="240" w:lineRule="auto"/>
        <w:rPr>
          <w:sz w:val="22"/>
          <w:szCs w:val="22"/>
          <w:u w:val="single"/>
        </w:rPr>
      </w:pPr>
    </w:p>
    <w:p w:rsidR="00606CB6" w:rsidRPr="00DC18DF" w:rsidRDefault="00606CB6" w:rsidP="00606CB6">
      <w:pPr>
        <w:pStyle w:val="CM1"/>
        <w:spacing w:line="240" w:lineRule="auto"/>
        <w:rPr>
          <w:sz w:val="22"/>
          <w:szCs w:val="22"/>
        </w:rPr>
      </w:pPr>
      <w:r w:rsidRPr="00DC18DF">
        <w:rPr>
          <w:sz w:val="22"/>
          <w:szCs w:val="22"/>
        </w:rPr>
        <w:t>Please take a few minutes now to check your child/children for head lice and to talk them about how to avoid getting lice.</w:t>
      </w:r>
    </w:p>
    <w:p w:rsidR="00606CB6" w:rsidRPr="00DC18DF" w:rsidRDefault="00606CB6" w:rsidP="00606CB6">
      <w:pPr>
        <w:pStyle w:val="Default"/>
        <w:rPr>
          <w:sz w:val="22"/>
          <w:szCs w:val="22"/>
        </w:rPr>
      </w:pPr>
    </w:p>
    <w:p w:rsidR="00606CB6" w:rsidRPr="00DC18DF" w:rsidRDefault="00606CB6" w:rsidP="00606CB6">
      <w:pPr>
        <w:pStyle w:val="CM1"/>
        <w:spacing w:line="240" w:lineRule="auto"/>
        <w:rPr>
          <w:sz w:val="22"/>
          <w:szCs w:val="22"/>
        </w:rPr>
      </w:pPr>
      <w:r w:rsidRPr="00DC18DF">
        <w:rPr>
          <w:sz w:val="22"/>
          <w:szCs w:val="22"/>
          <w:u w:val="single"/>
        </w:rPr>
        <w:t>Tips to pass on to your children</w:t>
      </w:r>
      <w:r w:rsidRPr="00DC18DF">
        <w:rPr>
          <w:sz w:val="22"/>
          <w:szCs w:val="22"/>
        </w:rPr>
        <w:t xml:space="preserve">: </w:t>
      </w:r>
    </w:p>
    <w:p w:rsidR="00606CB6" w:rsidRPr="00DC18DF" w:rsidRDefault="00606CB6" w:rsidP="00606CB6">
      <w:pPr>
        <w:pStyle w:val="Default"/>
        <w:rPr>
          <w:sz w:val="22"/>
          <w:szCs w:val="22"/>
        </w:rPr>
      </w:pPr>
    </w:p>
    <w:p w:rsidR="00606CB6" w:rsidRPr="00DC18DF" w:rsidRDefault="00606CB6" w:rsidP="00606CB6">
      <w:pPr>
        <w:pStyle w:val="Default"/>
        <w:numPr>
          <w:ilvl w:val="0"/>
          <w:numId w:val="1"/>
        </w:numPr>
        <w:tabs>
          <w:tab w:val="clear" w:pos="360"/>
          <w:tab w:val="num" w:pos="540"/>
        </w:tabs>
        <w:spacing w:after="120"/>
        <w:ind w:left="548" w:hanging="274"/>
        <w:rPr>
          <w:color w:val="auto"/>
          <w:sz w:val="22"/>
          <w:szCs w:val="22"/>
        </w:rPr>
      </w:pPr>
      <w:r w:rsidRPr="00DC18DF">
        <w:rPr>
          <w:color w:val="auto"/>
          <w:sz w:val="22"/>
          <w:szCs w:val="22"/>
        </w:rPr>
        <w:t xml:space="preserve">Don’t share personal grooming items (brushes, combs, hair barrettes etc…) </w:t>
      </w:r>
    </w:p>
    <w:p w:rsidR="00606CB6" w:rsidRPr="00DC18DF" w:rsidRDefault="00606CB6" w:rsidP="00606CB6">
      <w:pPr>
        <w:pStyle w:val="Default"/>
        <w:numPr>
          <w:ilvl w:val="0"/>
          <w:numId w:val="1"/>
        </w:numPr>
        <w:tabs>
          <w:tab w:val="clear" w:pos="360"/>
          <w:tab w:val="num" w:pos="540"/>
        </w:tabs>
        <w:spacing w:after="120"/>
        <w:ind w:left="548" w:hanging="274"/>
        <w:rPr>
          <w:color w:val="auto"/>
          <w:sz w:val="22"/>
          <w:szCs w:val="22"/>
        </w:rPr>
      </w:pPr>
      <w:r w:rsidRPr="00DC18DF">
        <w:rPr>
          <w:color w:val="auto"/>
          <w:sz w:val="22"/>
          <w:szCs w:val="22"/>
        </w:rPr>
        <w:t xml:space="preserve">Don’t share towels, headphones, sleeping bags, hats, scarves, pillows and stuffed animals. </w:t>
      </w:r>
    </w:p>
    <w:p w:rsidR="00606CB6" w:rsidRPr="00DC18DF" w:rsidRDefault="00606CB6" w:rsidP="00606CB6">
      <w:pPr>
        <w:pStyle w:val="Default"/>
        <w:numPr>
          <w:ilvl w:val="0"/>
          <w:numId w:val="1"/>
        </w:numPr>
        <w:tabs>
          <w:tab w:val="clear" w:pos="360"/>
          <w:tab w:val="num" w:pos="540"/>
        </w:tabs>
        <w:spacing w:after="120"/>
        <w:ind w:left="548" w:hanging="274"/>
        <w:rPr>
          <w:color w:val="auto"/>
          <w:sz w:val="22"/>
          <w:szCs w:val="22"/>
        </w:rPr>
      </w:pPr>
      <w:r w:rsidRPr="00DC18DF">
        <w:rPr>
          <w:color w:val="auto"/>
          <w:sz w:val="22"/>
          <w:szCs w:val="22"/>
        </w:rPr>
        <w:t xml:space="preserve">Use your own hangers at school. Do not leave clothes in piles – clothes that are piled stay warm and lice can move freely in the pile </w:t>
      </w:r>
    </w:p>
    <w:p w:rsidR="00606CB6" w:rsidRPr="00DC18DF" w:rsidRDefault="00606CB6" w:rsidP="00606CB6">
      <w:pPr>
        <w:pStyle w:val="Default"/>
        <w:numPr>
          <w:ilvl w:val="0"/>
          <w:numId w:val="1"/>
        </w:numPr>
        <w:tabs>
          <w:tab w:val="clear" w:pos="360"/>
          <w:tab w:val="num" w:pos="540"/>
        </w:tabs>
        <w:spacing w:after="120"/>
        <w:ind w:left="548" w:hanging="274"/>
        <w:rPr>
          <w:color w:val="auto"/>
          <w:sz w:val="22"/>
          <w:szCs w:val="22"/>
        </w:rPr>
      </w:pPr>
      <w:r w:rsidRPr="00DC18DF">
        <w:rPr>
          <w:color w:val="auto"/>
          <w:sz w:val="22"/>
          <w:szCs w:val="22"/>
        </w:rPr>
        <w:t xml:space="preserve">Children with long hair should consider tying or braiding it, especially if an incidence of lice is occurring in their school. </w:t>
      </w:r>
    </w:p>
    <w:p w:rsidR="00606CB6" w:rsidRPr="00DC18DF" w:rsidRDefault="00606CB6" w:rsidP="00606CB6">
      <w:pPr>
        <w:pStyle w:val="Default"/>
        <w:numPr>
          <w:ilvl w:val="0"/>
          <w:numId w:val="1"/>
        </w:numPr>
        <w:tabs>
          <w:tab w:val="clear" w:pos="360"/>
          <w:tab w:val="num" w:pos="540"/>
        </w:tabs>
        <w:spacing w:after="120"/>
        <w:ind w:left="548" w:hanging="274"/>
        <w:rPr>
          <w:color w:val="auto"/>
          <w:sz w:val="22"/>
          <w:szCs w:val="22"/>
        </w:rPr>
      </w:pPr>
      <w:r w:rsidRPr="00DC18DF">
        <w:rPr>
          <w:color w:val="auto"/>
          <w:sz w:val="22"/>
          <w:szCs w:val="22"/>
        </w:rPr>
        <w:t>Teach your child how to avoid a head to head contact</w:t>
      </w:r>
    </w:p>
    <w:p w:rsidR="00606CB6" w:rsidRPr="00DC18DF" w:rsidRDefault="00606CB6" w:rsidP="00606CB6">
      <w:pPr>
        <w:pStyle w:val="Default"/>
        <w:rPr>
          <w:color w:val="auto"/>
          <w:sz w:val="22"/>
          <w:szCs w:val="22"/>
        </w:rPr>
      </w:pPr>
    </w:p>
    <w:p w:rsidR="00A548B0" w:rsidRDefault="00606CB6" w:rsidP="00A548B0">
      <w:pPr>
        <w:pStyle w:val="CM2"/>
        <w:ind w:right="130"/>
        <w:rPr>
          <w:rStyle w:val="Hyperlink"/>
          <w:sz w:val="22"/>
          <w:szCs w:val="22"/>
        </w:rPr>
      </w:pPr>
      <w:r w:rsidRPr="00DC18DF">
        <w:rPr>
          <w:sz w:val="22"/>
          <w:szCs w:val="22"/>
        </w:rPr>
        <w:t xml:space="preserve">Routinely check your school children for head lice every two weeks during the school year. If you have any questions, please call Health Link at 811or your local public health nurse for more information.  Further information on head lice can be found at </w:t>
      </w:r>
      <w:hyperlink r:id="rId10" w:history="1">
        <w:r w:rsidRPr="00DC18DF">
          <w:rPr>
            <w:rStyle w:val="Hyperlink"/>
            <w:sz w:val="22"/>
            <w:szCs w:val="22"/>
          </w:rPr>
          <w:t>www.MyHealth.Alberta.ca</w:t>
        </w:r>
      </w:hyperlink>
    </w:p>
    <w:p w:rsidR="00A548B0" w:rsidRPr="004B72FC" w:rsidRDefault="00A548B0" w:rsidP="00A548B0">
      <w:pPr>
        <w:rPr>
          <w:rFonts w:ascii="Arial" w:hAnsi="Arial" w:cs="Arial"/>
        </w:rPr>
      </w:pPr>
    </w:p>
    <w:sdt>
      <w:sdtPr>
        <w:rPr>
          <w:rFonts w:ascii="Arial" w:hAnsi="Arial" w:cs="Arial"/>
          <w:sz w:val="18"/>
          <w:szCs w:val="24"/>
        </w:rPr>
        <w:id w:val="1227946363"/>
        <w:placeholder>
          <w:docPart w:val="893FA98034554510B4908ED09F1435F9"/>
        </w:placeholder>
      </w:sdtPr>
      <w:sdtEndPr/>
      <w:sdtContent>
        <w:p w:rsidR="00A548B0" w:rsidRPr="007048C6" w:rsidRDefault="00A548B0" w:rsidP="00A548B0">
          <w:pPr>
            <w:spacing w:after="0" w:line="240" w:lineRule="auto"/>
            <w:jc w:val="right"/>
            <w:rPr>
              <w:rFonts w:ascii="Arial" w:hAnsi="Arial" w:cs="Arial"/>
              <w:sz w:val="18"/>
              <w:szCs w:val="24"/>
            </w:rPr>
          </w:pPr>
          <w:r>
            <w:rPr>
              <w:rFonts w:ascii="Arial" w:hAnsi="Arial" w:cs="Arial"/>
              <w:noProof/>
            </w:rPr>
            <w:drawing>
              <wp:anchor distT="0" distB="0" distL="114300" distR="114300" simplePos="0" relativeHeight="251665408" behindDoc="0" locked="0" layoutInCell="1" allowOverlap="1" wp14:anchorId="2473CFBD" wp14:editId="09F55324">
                <wp:simplePos x="0" y="0"/>
                <wp:positionH relativeFrom="column">
                  <wp:posOffset>-45263</wp:posOffset>
                </wp:positionH>
                <wp:positionV relativeFrom="page">
                  <wp:posOffset>9094829</wp:posOffset>
                </wp:positionV>
                <wp:extent cx="1367790" cy="4064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790" cy="406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8"/>
              <w:szCs w:val="24"/>
            </w:rPr>
            <w:t>Site</w:t>
          </w:r>
        </w:p>
      </w:sdtContent>
    </w:sdt>
    <w:sdt>
      <w:sdtPr>
        <w:rPr>
          <w:rFonts w:ascii="Arial" w:hAnsi="Arial" w:cs="Arial"/>
          <w:sz w:val="18"/>
          <w:szCs w:val="24"/>
        </w:rPr>
        <w:id w:val="2098514733"/>
        <w:placeholder>
          <w:docPart w:val="893FA98034554510B4908ED09F1435F9"/>
        </w:placeholder>
      </w:sdtPr>
      <w:sdtEndPr/>
      <w:sdtContent>
        <w:p w:rsidR="00A548B0" w:rsidRPr="007048C6" w:rsidRDefault="00A548B0" w:rsidP="00A548B0">
          <w:pPr>
            <w:spacing w:after="0" w:line="240" w:lineRule="auto"/>
            <w:jc w:val="right"/>
            <w:rPr>
              <w:rFonts w:ascii="Arial" w:hAnsi="Arial" w:cs="Arial"/>
              <w:sz w:val="18"/>
              <w:szCs w:val="24"/>
            </w:rPr>
          </w:pPr>
          <w:proofErr w:type="gramStart"/>
          <w:r>
            <w:rPr>
              <w:rFonts w:ascii="Arial" w:hAnsi="Arial" w:cs="Arial"/>
              <w:sz w:val="18"/>
              <w:szCs w:val="24"/>
            </w:rPr>
            <w:t>Address  city</w:t>
          </w:r>
          <w:proofErr w:type="gramEnd"/>
          <w:r>
            <w:rPr>
              <w:rFonts w:ascii="Arial" w:hAnsi="Arial" w:cs="Arial"/>
              <w:sz w:val="18"/>
              <w:szCs w:val="24"/>
            </w:rPr>
            <w:t>, province</w:t>
          </w:r>
          <w:r w:rsidRPr="007048C6">
            <w:rPr>
              <w:rFonts w:ascii="Arial" w:hAnsi="Arial" w:cs="Arial"/>
              <w:sz w:val="18"/>
              <w:szCs w:val="24"/>
            </w:rPr>
            <w:t xml:space="preserve">  </w:t>
          </w:r>
          <w:r>
            <w:rPr>
              <w:rFonts w:ascii="Arial" w:hAnsi="Arial" w:cs="Arial"/>
              <w:sz w:val="18"/>
              <w:szCs w:val="24"/>
            </w:rPr>
            <w:t>postal code</w:t>
          </w:r>
        </w:p>
      </w:sdtContent>
    </w:sdt>
    <w:p w:rsidR="00A548B0" w:rsidRPr="007048C6" w:rsidRDefault="00A548B0" w:rsidP="00A548B0">
      <w:pPr>
        <w:spacing w:after="0" w:line="240" w:lineRule="auto"/>
        <w:jc w:val="right"/>
        <w:rPr>
          <w:rFonts w:ascii="Arial" w:hAnsi="Arial" w:cs="Arial"/>
          <w:sz w:val="18"/>
          <w:szCs w:val="24"/>
        </w:rPr>
      </w:pPr>
      <w:proofErr w:type="gramStart"/>
      <w:r w:rsidRPr="007048C6">
        <w:rPr>
          <w:rFonts w:ascii="Arial" w:hAnsi="Arial" w:cs="Arial"/>
          <w:sz w:val="18"/>
          <w:szCs w:val="24"/>
        </w:rPr>
        <w:t>p</w:t>
      </w:r>
      <w:proofErr w:type="gramEnd"/>
      <w:r w:rsidRPr="007048C6">
        <w:rPr>
          <w:rFonts w:ascii="Arial" w:hAnsi="Arial" w:cs="Arial"/>
          <w:sz w:val="18"/>
          <w:szCs w:val="24"/>
        </w:rPr>
        <w:t xml:space="preserve">: </w:t>
      </w:r>
      <w:sdt>
        <w:sdtPr>
          <w:rPr>
            <w:rFonts w:ascii="Arial" w:hAnsi="Arial" w:cs="Arial"/>
            <w:sz w:val="18"/>
            <w:szCs w:val="24"/>
          </w:rPr>
          <w:id w:val="-701394994"/>
          <w:placeholder>
            <w:docPart w:val="893FA98034554510B4908ED09F1435F9"/>
          </w:placeholder>
        </w:sdtPr>
        <w:sdtEndPr/>
        <w:sdtContent>
          <w:r w:rsidRPr="007048C6">
            <w:rPr>
              <w:rFonts w:ascii="Arial" w:hAnsi="Arial" w:cs="Arial"/>
              <w:sz w:val="18"/>
              <w:szCs w:val="24"/>
            </w:rPr>
            <w:t>(</w:t>
          </w:r>
          <w:r>
            <w:rPr>
              <w:rFonts w:ascii="Arial" w:hAnsi="Arial" w:cs="Arial"/>
              <w:sz w:val="18"/>
              <w:szCs w:val="24"/>
            </w:rPr>
            <w:t>XXX)-XXX-XXXX</w:t>
          </w:r>
        </w:sdtContent>
      </w:sdt>
      <w:r w:rsidRPr="007048C6">
        <w:rPr>
          <w:rFonts w:ascii="Arial" w:hAnsi="Arial" w:cs="Arial"/>
          <w:sz w:val="18"/>
          <w:szCs w:val="24"/>
        </w:rPr>
        <w:t xml:space="preserve">  c: </w:t>
      </w:r>
      <w:sdt>
        <w:sdtPr>
          <w:rPr>
            <w:rFonts w:ascii="Arial" w:hAnsi="Arial" w:cs="Arial"/>
            <w:sz w:val="18"/>
            <w:szCs w:val="24"/>
          </w:rPr>
          <w:id w:val="1046017958"/>
          <w:placeholder>
            <w:docPart w:val="893FA98034554510B4908ED09F1435F9"/>
          </w:placeholder>
        </w:sdtPr>
        <w:sdtEndPr/>
        <w:sdtContent>
          <w:r>
            <w:rPr>
              <w:rFonts w:ascii="Arial" w:hAnsi="Arial" w:cs="Arial"/>
              <w:sz w:val="18"/>
              <w:szCs w:val="24"/>
            </w:rPr>
            <w:t>(XXX)-XXX-XXXX</w:t>
          </w:r>
        </w:sdtContent>
      </w:sdt>
      <w:r w:rsidRPr="007048C6">
        <w:rPr>
          <w:rFonts w:ascii="Arial" w:hAnsi="Arial" w:cs="Arial"/>
          <w:sz w:val="18"/>
          <w:szCs w:val="24"/>
        </w:rPr>
        <w:t xml:space="preserve"> </w:t>
      </w:r>
    </w:p>
    <w:sdt>
      <w:sdtPr>
        <w:rPr>
          <w:rFonts w:ascii="Arial" w:hAnsi="Arial" w:cs="Arial"/>
          <w:sz w:val="18"/>
          <w:szCs w:val="24"/>
        </w:rPr>
        <w:id w:val="210692992"/>
        <w:placeholder>
          <w:docPart w:val="893FA98034554510B4908ED09F1435F9"/>
        </w:placeholder>
      </w:sdtPr>
      <w:sdtEndPr/>
      <w:sdtContent>
        <w:p w:rsidR="00A548B0" w:rsidRPr="007048C6" w:rsidRDefault="00A548B0" w:rsidP="00A548B0">
          <w:pPr>
            <w:spacing w:after="0" w:line="240" w:lineRule="auto"/>
            <w:jc w:val="right"/>
            <w:rPr>
              <w:rFonts w:ascii="Arial" w:hAnsi="Arial" w:cs="Arial"/>
              <w:sz w:val="18"/>
              <w:szCs w:val="24"/>
            </w:rPr>
          </w:pPr>
          <w:proofErr w:type="gramStart"/>
          <w:r>
            <w:rPr>
              <w:rFonts w:ascii="Arial" w:hAnsi="Arial" w:cs="Arial"/>
              <w:sz w:val="18"/>
              <w:szCs w:val="24"/>
            </w:rPr>
            <w:t>school</w:t>
          </w:r>
          <w:proofErr w:type="gramEnd"/>
          <w:r>
            <w:rPr>
              <w:rFonts w:ascii="Arial" w:hAnsi="Arial" w:cs="Arial"/>
              <w:sz w:val="18"/>
              <w:szCs w:val="24"/>
            </w:rPr>
            <w:t xml:space="preserve"> e-mail</w:t>
          </w:r>
          <w:r w:rsidRPr="007048C6">
            <w:rPr>
              <w:rFonts w:ascii="Arial" w:hAnsi="Arial" w:cs="Arial"/>
              <w:sz w:val="18"/>
              <w:szCs w:val="24"/>
            </w:rPr>
            <w:t xml:space="preserve"> </w:t>
          </w:r>
        </w:p>
      </w:sdtContent>
    </w:sdt>
    <w:p w:rsidR="00F32F89" w:rsidRPr="00A548B0" w:rsidRDefault="00F32F89" w:rsidP="00A548B0">
      <w:pPr>
        <w:pStyle w:val="CM2"/>
        <w:ind w:right="130"/>
        <w:rPr>
          <w:sz w:val="22"/>
          <w:szCs w:val="22"/>
        </w:rPr>
      </w:pPr>
    </w:p>
    <w:sectPr w:rsidR="00F32F89" w:rsidRPr="00A548B0" w:rsidSect="00A548B0">
      <w:headerReference w:type="default" r:id="rId12"/>
      <w:pgSz w:w="12240" w:h="15840"/>
      <w:pgMar w:top="1440" w:right="1440" w:bottom="28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B5" w:rsidRDefault="00445DB5" w:rsidP="00011FA3">
      <w:pPr>
        <w:spacing w:after="0" w:line="240" w:lineRule="auto"/>
      </w:pPr>
      <w:r>
        <w:separator/>
      </w:r>
    </w:p>
  </w:endnote>
  <w:endnote w:type="continuationSeparator" w:id="0">
    <w:p w:rsidR="00445DB5" w:rsidRDefault="00445DB5" w:rsidP="0001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B5" w:rsidRDefault="00445DB5" w:rsidP="00011FA3">
      <w:pPr>
        <w:spacing w:after="0" w:line="240" w:lineRule="auto"/>
      </w:pPr>
      <w:r>
        <w:separator/>
      </w:r>
    </w:p>
  </w:footnote>
  <w:footnote w:type="continuationSeparator" w:id="0">
    <w:p w:rsidR="00445DB5" w:rsidRDefault="00445DB5" w:rsidP="00011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FA3" w:rsidRDefault="00011FA3">
    <w:pPr>
      <w:pStyle w:val="Header"/>
    </w:pPr>
  </w:p>
  <w:p w:rsidR="00011FA3" w:rsidRDefault="00011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B89"/>
    <w:multiLevelType w:val="hybridMultilevel"/>
    <w:tmpl w:val="FDA54C58"/>
    <w:lvl w:ilvl="0" w:tplc="0409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ocumentProtection w:edit="forms" w:enforcement="1" w:cryptProviderType="rsaAES" w:cryptAlgorithmClass="hash" w:cryptAlgorithmType="typeAny" w:cryptAlgorithmSid="14" w:cryptSpinCount="100000" w:hash="p2H9E2fKYg7LzJvHFoqG5mDl7vIbKrCkjbMCzW3fC+D+F5jwbDy9dyvyibQ5qqf/L2V159r9iZh9zwdDyWtBVQ==" w:salt="1JrXMKP5EG49kBjjuuStK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3C"/>
    <w:rsid w:val="00011FA3"/>
    <w:rsid w:val="00073A66"/>
    <w:rsid w:val="00141F55"/>
    <w:rsid w:val="00315ED9"/>
    <w:rsid w:val="00445DB5"/>
    <w:rsid w:val="004655CB"/>
    <w:rsid w:val="004748B7"/>
    <w:rsid w:val="00572CB7"/>
    <w:rsid w:val="00606CB6"/>
    <w:rsid w:val="00621D3E"/>
    <w:rsid w:val="006411C1"/>
    <w:rsid w:val="00652AEC"/>
    <w:rsid w:val="007048C6"/>
    <w:rsid w:val="007F6A56"/>
    <w:rsid w:val="00831FA1"/>
    <w:rsid w:val="00927C0D"/>
    <w:rsid w:val="00956EEA"/>
    <w:rsid w:val="00A548B0"/>
    <w:rsid w:val="00A86227"/>
    <w:rsid w:val="00AE1D35"/>
    <w:rsid w:val="00AF6D95"/>
    <w:rsid w:val="00B146BA"/>
    <w:rsid w:val="00C7013C"/>
    <w:rsid w:val="00C917E6"/>
    <w:rsid w:val="00D01578"/>
    <w:rsid w:val="00D80C2A"/>
    <w:rsid w:val="00E41A9E"/>
    <w:rsid w:val="00F2421D"/>
    <w:rsid w:val="00F32F89"/>
    <w:rsid w:val="00F430D6"/>
    <w:rsid w:val="00FA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FA3"/>
  </w:style>
  <w:style w:type="paragraph" w:styleId="Footer">
    <w:name w:val="footer"/>
    <w:basedOn w:val="Normal"/>
    <w:link w:val="FooterChar"/>
    <w:uiPriority w:val="99"/>
    <w:unhideWhenUsed/>
    <w:rsid w:val="00011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FA3"/>
  </w:style>
  <w:style w:type="character" w:styleId="Hyperlink">
    <w:name w:val="Hyperlink"/>
    <w:basedOn w:val="DefaultParagraphFont"/>
    <w:uiPriority w:val="99"/>
    <w:unhideWhenUsed/>
    <w:rsid w:val="00011FA3"/>
    <w:rPr>
      <w:color w:val="0563C1" w:themeColor="hyperlink"/>
      <w:u w:val="single"/>
    </w:rPr>
  </w:style>
  <w:style w:type="character" w:styleId="CommentReference">
    <w:name w:val="annotation reference"/>
    <w:basedOn w:val="DefaultParagraphFont"/>
    <w:uiPriority w:val="99"/>
    <w:semiHidden/>
    <w:unhideWhenUsed/>
    <w:rsid w:val="00606CB6"/>
    <w:rPr>
      <w:sz w:val="16"/>
      <w:szCs w:val="16"/>
    </w:rPr>
  </w:style>
  <w:style w:type="paragraph" w:styleId="CommentText">
    <w:name w:val="annotation text"/>
    <w:basedOn w:val="Normal"/>
    <w:link w:val="CommentTextChar"/>
    <w:uiPriority w:val="99"/>
    <w:semiHidden/>
    <w:unhideWhenUsed/>
    <w:rsid w:val="00606C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06CB6"/>
    <w:rPr>
      <w:rFonts w:ascii="Times New Roman" w:eastAsia="Times New Roman" w:hAnsi="Times New Roman" w:cs="Times New Roman"/>
      <w:sz w:val="20"/>
      <w:szCs w:val="20"/>
    </w:rPr>
  </w:style>
  <w:style w:type="paragraph" w:customStyle="1" w:styleId="Default">
    <w:name w:val="Default"/>
    <w:uiPriority w:val="99"/>
    <w:rsid w:val="00606CB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
    <w:name w:val="CM2"/>
    <w:basedOn w:val="Default"/>
    <w:next w:val="Default"/>
    <w:uiPriority w:val="99"/>
    <w:rsid w:val="00606CB6"/>
    <w:pPr>
      <w:spacing w:line="276" w:lineRule="atLeast"/>
    </w:pPr>
    <w:rPr>
      <w:color w:val="auto"/>
    </w:rPr>
  </w:style>
  <w:style w:type="paragraph" w:customStyle="1" w:styleId="CM1">
    <w:name w:val="CM1"/>
    <w:basedOn w:val="Default"/>
    <w:next w:val="Default"/>
    <w:uiPriority w:val="99"/>
    <w:rsid w:val="00606CB6"/>
    <w:pPr>
      <w:spacing w:line="276" w:lineRule="atLeast"/>
    </w:pPr>
    <w:rPr>
      <w:color w:val="auto"/>
    </w:rPr>
  </w:style>
  <w:style w:type="paragraph" w:customStyle="1" w:styleId="CM4">
    <w:name w:val="CM4"/>
    <w:basedOn w:val="Default"/>
    <w:next w:val="Default"/>
    <w:uiPriority w:val="99"/>
    <w:rsid w:val="00606CB6"/>
    <w:pPr>
      <w:spacing w:after="275"/>
    </w:pPr>
    <w:rPr>
      <w:color w:val="auto"/>
    </w:rPr>
  </w:style>
  <w:style w:type="paragraph" w:styleId="BalloonText">
    <w:name w:val="Balloon Text"/>
    <w:basedOn w:val="Normal"/>
    <w:link w:val="BalloonTextChar"/>
    <w:uiPriority w:val="99"/>
    <w:semiHidden/>
    <w:unhideWhenUsed/>
    <w:rsid w:val="00606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C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FA3"/>
  </w:style>
  <w:style w:type="paragraph" w:styleId="Footer">
    <w:name w:val="footer"/>
    <w:basedOn w:val="Normal"/>
    <w:link w:val="FooterChar"/>
    <w:uiPriority w:val="99"/>
    <w:unhideWhenUsed/>
    <w:rsid w:val="00011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FA3"/>
  </w:style>
  <w:style w:type="character" w:styleId="Hyperlink">
    <w:name w:val="Hyperlink"/>
    <w:basedOn w:val="DefaultParagraphFont"/>
    <w:uiPriority w:val="99"/>
    <w:unhideWhenUsed/>
    <w:rsid w:val="00011FA3"/>
    <w:rPr>
      <w:color w:val="0563C1" w:themeColor="hyperlink"/>
      <w:u w:val="single"/>
    </w:rPr>
  </w:style>
  <w:style w:type="character" w:styleId="CommentReference">
    <w:name w:val="annotation reference"/>
    <w:basedOn w:val="DefaultParagraphFont"/>
    <w:uiPriority w:val="99"/>
    <w:semiHidden/>
    <w:unhideWhenUsed/>
    <w:rsid w:val="00606CB6"/>
    <w:rPr>
      <w:sz w:val="16"/>
      <w:szCs w:val="16"/>
    </w:rPr>
  </w:style>
  <w:style w:type="paragraph" w:styleId="CommentText">
    <w:name w:val="annotation text"/>
    <w:basedOn w:val="Normal"/>
    <w:link w:val="CommentTextChar"/>
    <w:uiPriority w:val="99"/>
    <w:semiHidden/>
    <w:unhideWhenUsed/>
    <w:rsid w:val="00606C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06CB6"/>
    <w:rPr>
      <w:rFonts w:ascii="Times New Roman" w:eastAsia="Times New Roman" w:hAnsi="Times New Roman" w:cs="Times New Roman"/>
      <w:sz w:val="20"/>
      <w:szCs w:val="20"/>
    </w:rPr>
  </w:style>
  <w:style w:type="paragraph" w:customStyle="1" w:styleId="Default">
    <w:name w:val="Default"/>
    <w:uiPriority w:val="99"/>
    <w:rsid w:val="00606CB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
    <w:name w:val="CM2"/>
    <w:basedOn w:val="Default"/>
    <w:next w:val="Default"/>
    <w:uiPriority w:val="99"/>
    <w:rsid w:val="00606CB6"/>
    <w:pPr>
      <w:spacing w:line="276" w:lineRule="atLeast"/>
    </w:pPr>
    <w:rPr>
      <w:color w:val="auto"/>
    </w:rPr>
  </w:style>
  <w:style w:type="paragraph" w:customStyle="1" w:styleId="CM1">
    <w:name w:val="CM1"/>
    <w:basedOn w:val="Default"/>
    <w:next w:val="Default"/>
    <w:uiPriority w:val="99"/>
    <w:rsid w:val="00606CB6"/>
    <w:pPr>
      <w:spacing w:line="276" w:lineRule="atLeast"/>
    </w:pPr>
    <w:rPr>
      <w:color w:val="auto"/>
    </w:rPr>
  </w:style>
  <w:style w:type="paragraph" w:customStyle="1" w:styleId="CM4">
    <w:name w:val="CM4"/>
    <w:basedOn w:val="Default"/>
    <w:next w:val="Default"/>
    <w:uiPriority w:val="99"/>
    <w:rsid w:val="00606CB6"/>
    <w:pPr>
      <w:spacing w:after="275"/>
    </w:pPr>
    <w:rPr>
      <w:color w:val="auto"/>
    </w:rPr>
  </w:style>
  <w:style w:type="paragraph" w:styleId="BalloonText">
    <w:name w:val="Balloon Text"/>
    <w:basedOn w:val="Normal"/>
    <w:link w:val="BalloonTextChar"/>
    <w:uiPriority w:val="99"/>
    <w:semiHidden/>
    <w:unhideWhenUsed/>
    <w:rsid w:val="00606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yHealth.Alberta.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3FA98034554510B4908ED09F1435F9"/>
        <w:category>
          <w:name w:val="General"/>
          <w:gallery w:val="placeholder"/>
        </w:category>
        <w:types>
          <w:type w:val="bbPlcHdr"/>
        </w:types>
        <w:behaviors>
          <w:behavior w:val="content"/>
        </w:behaviors>
        <w:guid w:val="{F6C37FEC-5CC2-4460-A58E-32605E534518}"/>
      </w:docPartPr>
      <w:docPartBody>
        <w:p w:rsidR="00D71435" w:rsidRDefault="00506EEE" w:rsidP="00506EEE">
          <w:pPr>
            <w:pStyle w:val="893FA98034554510B4908ED09F1435F9"/>
          </w:pPr>
          <w:r w:rsidRPr="00905A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EEE"/>
    <w:rsid w:val="00506EEE"/>
    <w:rsid w:val="00D71435"/>
    <w:rsid w:val="00FB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EEE"/>
    <w:rPr>
      <w:color w:val="808080"/>
    </w:rPr>
  </w:style>
  <w:style w:type="paragraph" w:customStyle="1" w:styleId="893FA98034554510B4908ED09F1435F9">
    <w:name w:val="893FA98034554510B4908ED09F1435F9"/>
    <w:rsid w:val="00506EE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EEE"/>
    <w:rPr>
      <w:color w:val="808080"/>
    </w:rPr>
  </w:style>
  <w:style w:type="paragraph" w:customStyle="1" w:styleId="893FA98034554510B4908ED09F1435F9">
    <w:name w:val="893FA98034554510B4908ED09F1435F9"/>
    <w:rsid w:val="00506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BAFA-E01F-45D7-8F81-6ABB31AD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AHS Letterhead Template</vt:lpstr>
    </vt:vector>
  </TitlesOfParts>
  <Company>Alberta Health Services</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AHS Letterhead Template</dc:title>
  <dc:creator>Communications</dc:creator>
  <cp:lastModifiedBy>Kristien Holtby</cp:lastModifiedBy>
  <cp:revision>2</cp:revision>
  <dcterms:created xsi:type="dcterms:W3CDTF">2017-09-11T15:24:00Z</dcterms:created>
  <dcterms:modified xsi:type="dcterms:W3CDTF">2017-09-11T15:24:00Z</dcterms:modified>
</cp:coreProperties>
</file>